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5B" w:rsidRPr="00294761" w:rsidRDefault="00294761" w:rsidP="00F66D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761">
        <w:rPr>
          <w:rFonts w:ascii="Times New Roman" w:hAnsi="Times New Roman" w:cs="Times New Roman"/>
          <w:b/>
          <w:bCs/>
          <w:sz w:val="24"/>
          <w:szCs w:val="24"/>
        </w:rPr>
        <w:t xml:space="preserve">Informace o postupu </w:t>
      </w:r>
      <w:r w:rsidR="00F66D5B" w:rsidRPr="00294761">
        <w:rPr>
          <w:rFonts w:ascii="Times New Roman" w:hAnsi="Times New Roman" w:cs="Times New Roman"/>
          <w:b/>
          <w:bCs/>
          <w:sz w:val="24"/>
          <w:szCs w:val="24"/>
        </w:rPr>
        <w:t>pro podávání a vyřizování stížností na poskytování sociální služby</w:t>
      </w:r>
    </w:p>
    <w:p w:rsidR="00F66D5B" w:rsidRPr="00294761" w:rsidRDefault="00F66D5B" w:rsidP="00F66D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6D5B" w:rsidRPr="00294761" w:rsidRDefault="00F66D5B" w:rsidP="00F66D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761">
        <w:rPr>
          <w:rFonts w:ascii="Times New Roman" w:hAnsi="Times New Roman" w:cs="Times New Roman"/>
          <w:b/>
          <w:bCs/>
          <w:sz w:val="24"/>
          <w:szCs w:val="24"/>
        </w:rPr>
        <w:t>Co je stížnost?</w:t>
      </w:r>
    </w:p>
    <w:p w:rsidR="00F66D5B" w:rsidRPr="00294761" w:rsidRDefault="00F66D5B" w:rsidP="00F6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61">
        <w:rPr>
          <w:rFonts w:ascii="Times New Roman" w:hAnsi="Times New Roman" w:cs="Times New Roman"/>
          <w:sz w:val="24"/>
          <w:szCs w:val="24"/>
        </w:rPr>
        <w:t xml:space="preserve">Stížnost na poskytování sociální služby je vyjádřená nespokojenost s cílem dosáhnout </w:t>
      </w:r>
      <w:r w:rsidR="00294761" w:rsidRPr="00294761">
        <w:rPr>
          <w:rFonts w:ascii="Times New Roman" w:hAnsi="Times New Roman" w:cs="Times New Roman"/>
          <w:sz w:val="24"/>
          <w:szCs w:val="24"/>
        </w:rPr>
        <w:t xml:space="preserve">nápravy, </w:t>
      </w:r>
      <w:r w:rsidRPr="00294761">
        <w:rPr>
          <w:rFonts w:ascii="Times New Roman" w:hAnsi="Times New Roman" w:cs="Times New Roman"/>
          <w:sz w:val="24"/>
          <w:szCs w:val="24"/>
        </w:rPr>
        <w:t>změny. Stížnost lze podat do 1 roku od události, na kterou stížnost směřuje. Stíž</w:t>
      </w:r>
      <w:r w:rsidR="00294761" w:rsidRPr="00294761">
        <w:rPr>
          <w:rFonts w:ascii="Times New Roman" w:hAnsi="Times New Roman" w:cs="Times New Roman"/>
          <w:sz w:val="24"/>
          <w:szCs w:val="24"/>
        </w:rPr>
        <w:t xml:space="preserve">nosti bereme jako zpětnou vazbu </w:t>
      </w:r>
      <w:r w:rsidRPr="00294761">
        <w:rPr>
          <w:rFonts w:ascii="Times New Roman" w:hAnsi="Times New Roman" w:cs="Times New Roman"/>
          <w:sz w:val="24"/>
          <w:szCs w:val="24"/>
        </w:rPr>
        <w:t>pro další zlepšování služby a pro celkové zvyšování její kvality. Podání stížnosti nevede k žádnému znevýhodnění, újmě stěžovatele</w:t>
      </w:r>
      <w:r w:rsidR="00294761" w:rsidRPr="00294761">
        <w:rPr>
          <w:rFonts w:ascii="Times New Roman" w:hAnsi="Times New Roman" w:cs="Times New Roman"/>
          <w:sz w:val="24"/>
          <w:szCs w:val="24"/>
        </w:rPr>
        <w:t xml:space="preserve"> či osoby, kterou zastupuje</w:t>
      </w:r>
      <w:r w:rsidRPr="00294761">
        <w:rPr>
          <w:rFonts w:ascii="Times New Roman" w:hAnsi="Times New Roman" w:cs="Times New Roman"/>
          <w:sz w:val="24"/>
          <w:szCs w:val="24"/>
        </w:rPr>
        <w:t>.</w:t>
      </w:r>
    </w:p>
    <w:p w:rsidR="00F66D5B" w:rsidRPr="00294761" w:rsidRDefault="00F66D5B" w:rsidP="00F66D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6D5B" w:rsidRPr="00294761" w:rsidRDefault="00F66D5B" w:rsidP="00F66D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761">
        <w:rPr>
          <w:rFonts w:ascii="Times New Roman" w:hAnsi="Times New Roman" w:cs="Times New Roman"/>
          <w:b/>
          <w:bCs/>
          <w:sz w:val="24"/>
          <w:szCs w:val="24"/>
        </w:rPr>
        <w:t>Kdo si může stěžovat?</w:t>
      </w:r>
    </w:p>
    <w:p w:rsidR="00F66D5B" w:rsidRPr="00294761" w:rsidRDefault="00F66D5B" w:rsidP="00F6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61">
        <w:rPr>
          <w:rFonts w:ascii="Times New Roman" w:hAnsi="Times New Roman" w:cs="Times New Roman"/>
          <w:sz w:val="24"/>
          <w:szCs w:val="24"/>
        </w:rPr>
        <w:t xml:space="preserve">Stěžovat si může </w:t>
      </w:r>
      <w:r w:rsidR="00294761" w:rsidRPr="00294761">
        <w:rPr>
          <w:rFonts w:ascii="Times New Roman" w:hAnsi="Times New Roman" w:cs="Times New Roman"/>
          <w:sz w:val="24"/>
          <w:szCs w:val="24"/>
        </w:rPr>
        <w:t xml:space="preserve">zájemce o službu, </w:t>
      </w:r>
      <w:r w:rsidRPr="00294761">
        <w:rPr>
          <w:rFonts w:ascii="Times New Roman" w:hAnsi="Times New Roman" w:cs="Times New Roman"/>
          <w:sz w:val="24"/>
          <w:szCs w:val="24"/>
        </w:rPr>
        <w:t xml:space="preserve">současný i bývalý klient služby, jeho zákonný zástupce, opatrovník, podpůrce nebo zmocněnec, dále osoba blízká, pokud si klient nemůže stěžovat sám s ohledem na svůj zdravotní stav a člen domácnosti, který je oprávněný k zastupování klienta podle občanského zákoníku. Na poskytování služby si může stěžovat také zaměstnanec služby. </w:t>
      </w:r>
    </w:p>
    <w:p w:rsidR="00F66D5B" w:rsidRPr="00294761" w:rsidRDefault="00F66D5B" w:rsidP="00F6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D5B" w:rsidRPr="00294761" w:rsidRDefault="00294761" w:rsidP="00F66D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761">
        <w:rPr>
          <w:rFonts w:ascii="Times New Roman" w:hAnsi="Times New Roman" w:cs="Times New Roman"/>
          <w:b/>
          <w:bCs/>
          <w:sz w:val="24"/>
          <w:szCs w:val="24"/>
        </w:rPr>
        <w:t>Jak je možné si stěžovat</w:t>
      </w:r>
      <w:r w:rsidR="00F66D5B" w:rsidRPr="00294761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9B5A40" w:rsidRPr="00294761" w:rsidRDefault="00F66D5B" w:rsidP="00F6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61">
        <w:rPr>
          <w:rFonts w:ascii="Times New Roman" w:hAnsi="Times New Roman" w:cs="Times New Roman"/>
          <w:sz w:val="24"/>
          <w:szCs w:val="24"/>
        </w:rPr>
        <w:t>Stížnost lze po</w:t>
      </w:r>
      <w:r w:rsidR="00294761" w:rsidRPr="00294761">
        <w:rPr>
          <w:rFonts w:ascii="Times New Roman" w:hAnsi="Times New Roman" w:cs="Times New Roman"/>
          <w:sz w:val="24"/>
          <w:szCs w:val="24"/>
        </w:rPr>
        <w:t>dat těmito způsoby:</w:t>
      </w:r>
      <w:r w:rsidRPr="002947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A40" w:rsidRPr="00294761" w:rsidRDefault="009B5A40" w:rsidP="009B5A40">
      <w:pPr>
        <w:pStyle w:val="Normlnweb"/>
        <w:numPr>
          <w:ilvl w:val="0"/>
          <w:numId w:val="2"/>
        </w:numPr>
        <w:spacing w:before="120" w:beforeAutospacing="0" w:after="120" w:afterAutospacing="0"/>
      </w:pPr>
      <w:r w:rsidRPr="00294761">
        <w:t>Ústně – kterémukoliv</w:t>
      </w:r>
      <w:r w:rsidRPr="00294761">
        <w:t xml:space="preserve"> z</w:t>
      </w:r>
      <w:r w:rsidR="00294761" w:rsidRPr="00294761">
        <w:t> </w:t>
      </w:r>
      <w:r w:rsidRPr="00294761">
        <w:t>pracovníků</w:t>
      </w:r>
      <w:r w:rsidR="00294761" w:rsidRPr="00294761">
        <w:t xml:space="preserve"> Domova</w:t>
      </w:r>
    </w:p>
    <w:p w:rsidR="009B5A40" w:rsidRPr="00294761" w:rsidRDefault="009B5A40" w:rsidP="009B5A40">
      <w:pPr>
        <w:pStyle w:val="Normlnweb"/>
        <w:numPr>
          <w:ilvl w:val="0"/>
          <w:numId w:val="2"/>
        </w:numPr>
        <w:spacing w:before="120" w:beforeAutospacing="0" w:after="120" w:afterAutospacing="0"/>
      </w:pPr>
      <w:r w:rsidRPr="00294761">
        <w:t xml:space="preserve">Telefonicky – na telefonním čísle: </w:t>
      </w:r>
      <w:r w:rsidR="00D26AF6">
        <w:t xml:space="preserve">603 </w:t>
      </w:r>
      <w:r w:rsidR="00D26AF6">
        <w:rPr>
          <w:rFonts w:eastAsia="Arial"/>
        </w:rPr>
        <w:t>321 307</w:t>
      </w:r>
    </w:p>
    <w:p w:rsidR="009B5A40" w:rsidRPr="00294761" w:rsidRDefault="009B5A40" w:rsidP="009B5A40">
      <w:pPr>
        <w:pStyle w:val="Normlnweb"/>
        <w:numPr>
          <w:ilvl w:val="0"/>
          <w:numId w:val="2"/>
        </w:numPr>
        <w:spacing w:before="120" w:beforeAutospacing="0" w:after="120" w:afterAutospacing="0"/>
      </w:pPr>
      <w:r w:rsidRPr="00294761">
        <w:t>Písemně – zaslat stížnost je možné:</w:t>
      </w:r>
    </w:p>
    <w:p w:rsidR="009B5A40" w:rsidRPr="00294761" w:rsidRDefault="009B5A40" w:rsidP="004128E6">
      <w:pPr>
        <w:pStyle w:val="Normlnweb"/>
        <w:spacing w:before="120" w:beforeAutospacing="0" w:after="120" w:afterAutospacing="0"/>
        <w:ind w:left="720"/>
      </w:pPr>
      <w:r w:rsidRPr="00294761">
        <w:t>- poštou na adresu:</w:t>
      </w:r>
      <w:r w:rsidR="00D26AF6">
        <w:t xml:space="preserve"> Zapletalova 34/25, 620 00 Brno</w:t>
      </w:r>
    </w:p>
    <w:p w:rsidR="009B5A40" w:rsidRPr="00294761" w:rsidRDefault="009B5A40" w:rsidP="004128E6">
      <w:pPr>
        <w:pStyle w:val="Normlnweb"/>
        <w:spacing w:before="120" w:beforeAutospacing="0" w:after="120" w:afterAutospacing="0"/>
        <w:ind w:left="720"/>
      </w:pPr>
      <w:r w:rsidRPr="00294761">
        <w:t>- na email:</w:t>
      </w:r>
      <w:r w:rsidR="00D26AF6">
        <w:t xml:space="preserve"> </w:t>
      </w:r>
      <w:r w:rsidR="00AE1122">
        <w:rPr>
          <w:bCs/>
          <w:iCs/>
        </w:rPr>
        <w:t>domovproseniory-brno@seznam</w:t>
      </w:r>
      <w:r w:rsidR="00D26AF6" w:rsidRPr="0088779C">
        <w:t>.cz</w:t>
      </w:r>
    </w:p>
    <w:p w:rsidR="009B5A40" w:rsidRPr="00294761" w:rsidRDefault="009B5A40" w:rsidP="004128E6">
      <w:pPr>
        <w:pStyle w:val="Normlnweb"/>
        <w:spacing w:before="120" w:beforeAutospacing="0" w:after="120" w:afterAutospacing="0"/>
        <w:ind w:left="720"/>
      </w:pPr>
      <w:r w:rsidRPr="00294761">
        <w:t>- prostřednictvím datové schránky číslo:</w:t>
      </w:r>
      <w:r w:rsidR="00D26AF6">
        <w:t xml:space="preserve"> </w:t>
      </w:r>
      <w:r w:rsidR="00D26AF6" w:rsidRPr="0088779C">
        <w:t>8889dd9</w:t>
      </w:r>
    </w:p>
    <w:p w:rsidR="009B5A40" w:rsidRPr="00294761" w:rsidRDefault="009B5A40" w:rsidP="004128E6">
      <w:pPr>
        <w:pStyle w:val="Normlnweb"/>
        <w:spacing w:before="120" w:beforeAutospacing="0" w:after="120" w:afterAutospacing="0"/>
        <w:ind w:left="720"/>
      </w:pPr>
      <w:r w:rsidRPr="00294761">
        <w:t>- prostřednictvím Schránky stížností, která je umístěna ve vstupní hale Domova</w:t>
      </w:r>
    </w:p>
    <w:p w:rsidR="009B5A40" w:rsidRPr="00294761" w:rsidRDefault="009B5A40" w:rsidP="009B5A40">
      <w:pPr>
        <w:pStyle w:val="Normlnweb"/>
        <w:spacing w:before="120" w:beforeAutospacing="0" w:after="120" w:afterAutospacing="0"/>
      </w:pPr>
      <w:r w:rsidRPr="00294761">
        <w:t>Ve všech uvedených případech</w:t>
      </w:r>
      <w:r w:rsidR="00294761" w:rsidRPr="00294761">
        <w:t xml:space="preserve"> může být stížnost podána</w:t>
      </w:r>
      <w:r w:rsidRPr="00294761">
        <w:t xml:space="preserve"> i </w:t>
      </w:r>
      <w:r w:rsidRPr="00294761">
        <w:rPr>
          <w:b/>
          <w:bCs/>
        </w:rPr>
        <w:t>anonymně</w:t>
      </w:r>
      <w:r w:rsidRPr="00294761">
        <w:rPr>
          <w:b/>
          <w:bCs/>
          <w:color w:val="00B050"/>
        </w:rPr>
        <w:t xml:space="preserve"> </w:t>
      </w:r>
      <w:r w:rsidR="00294761" w:rsidRPr="00294761">
        <w:t xml:space="preserve">– nemusí být uvedeno </w:t>
      </w:r>
      <w:r w:rsidRPr="00294761">
        <w:t>jméno.</w:t>
      </w:r>
    </w:p>
    <w:p w:rsidR="009B5A40" w:rsidRPr="00294761" w:rsidRDefault="009B5A40" w:rsidP="00F66D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6D5B" w:rsidRPr="00294761" w:rsidRDefault="00F66D5B" w:rsidP="00F66D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761">
        <w:rPr>
          <w:rFonts w:ascii="Times New Roman" w:hAnsi="Times New Roman" w:cs="Times New Roman"/>
          <w:b/>
          <w:bCs/>
          <w:sz w:val="24"/>
          <w:szCs w:val="24"/>
        </w:rPr>
        <w:t>Co následuje po podání stížnosti?</w:t>
      </w:r>
    </w:p>
    <w:p w:rsidR="00F66D5B" w:rsidRPr="00294761" w:rsidRDefault="00F66D5B" w:rsidP="009B5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61">
        <w:rPr>
          <w:rFonts w:ascii="Times New Roman" w:hAnsi="Times New Roman" w:cs="Times New Roman"/>
          <w:sz w:val="24"/>
          <w:szCs w:val="24"/>
        </w:rPr>
        <w:t xml:space="preserve">Stížnost je vždy písemně </w:t>
      </w:r>
      <w:r w:rsidR="009B5A40" w:rsidRPr="00294761">
        <w:rPr>
          <w:rFonts w:ascii="Times New Roman" w:hAnsi="Times New Roman" w:cs="Times New Roman"/>
          <w:sz w:val="24"/>
          <w:szCs w:val="24"/>
        </w:rPr>
        <w:t>za</w:t>
      </w:r>
      <w:r w:rsidRPr="00294761">
        <w:rPr>
          <w:rFonts w:ascii="Times New Roman" w:hAnsi="Times New Roman" w:cs="Times New Roman"/>
          <w:sz w:val="24"/>
          <w:szCs w:val="24"/>
        </w:rPr>
        <w:t>e</w:t>
      </w:r>
      <w:r w:rsidR="009B5A40" w:rsidRPr="00294761">
        <w:rPr>
          <w:rFonts w:ascii="Times New Roman" w:hAnsi="Times New Roman" w:cs="Times New Roman"/>
          <w:sz w:val="24"/>
          <w:szCs w:val="24"/>
        </w:rPr>
        <w:t>vidována a jejím vyřízením se začne zabý</w:t>
      </w:r>
      <w:r w:rsidR="004128E6" w:rsidRPr="00294761">
        <w:rPr>
          <w:rFonts w:ascii="Times New Roman" w:hAnsi="Times New Roman" w:cs="Times New Roman"/>
          <w:sz w:val="24"/>
          <w:szCs w:val="24"/>
        </w:rPr>
        <w:t>vat komp</w:t>
      </w:r>
      <w:r w:rsidR="00294761" w:rsidRPr="00294761">
        <w:rPr>
          <w:rFonts w:ascii="Times New Roman" w:hAnsi="Times New Roman" w:cs="Times New Roman"/>
          <w:sz w:val="24"/>
          <w:szCs w:val="24"/>
        </w:rPr>
        <w:t xml:space="preserve">etentní </w:t>
      </w:r>
      <w:r w:rsidR="004128E6" w:rsidRPr="00294761">
        <w:rPr>
          <w:rFonts w:ascii="Times New Roman" w:hAnsi="Times New Roman" w:cs="Times New Roman"/>
          <w:sz w:val="24"/>
          <w:szCs w:val="24"/>
        </w:rPr>
        <w:t xml:space="preserve">pracovník. </w:t>
      </w:r>
      <w:r w:rsidR="009B5A40" w:rsidRPr="00294761">
        <w:rPr>
          <w:rFonts w:ascii="Times New Roman" w:hAnsi="Times New Roman" w:cs="Times New Roman"/>
          <w:sz w:val="24"/>
          <w:szCs w:val="24"/>
        </w:rPr>
        <w:t>Snahou pracovníka</w:t>
      </w:r>
      <w:r w:rsidR="00294761" w:rsidRPr="00294761">
        <w:rPr>
          <w:rFonts w:ascii="Times New Roman" w:hAnsi="Times New Roman" w:cs="Times New Roman"/>
          <w:sz w:val="24"/>
          <w:szCs w:val="24"/>
        </w:rPr>
        <w:t xml:space="preserve"> je</w:t>
      </w:r>
      <w:r w:rsidR="004128E6" w:rsidRPr="00294761">
        <w:rPr>
          <w:rFonts w:ascii="Times New Roman" w:hAnsi="Times New Roman" w:cs="Times New Roman"/>
          <w:sz w:val="24"/>
          <w:szCs w:val="24"/>
        </w:rPr>
        <w:t xml:space="preserve"> </w:t>
      </w:r>
      <w:r w:rsidR="004128E6" w:rsidRPr="00294761">
        <w:rPr>
          <w:rFonts w:ascii="Times New Roman" w:hAnsi="Times New Roman" w:cs="Times New Roman"/>
          <w:sz w:val="24"/>
          <w:szCs w:val="24"/>
        </w:rPr>
        <w:t>bez zaujetí, s neutrálním přístupem k řešené věci</w:t>
      </w:r>
      <w:r w:rsidR="004128E6" w:rsidRPr="00294761">
        <w:rPr>
          <w:rFonts w:ascii="Times New Roman" w:hAnsi="Times New Roman" w:cs="Times New Roman"/>
          <w:sz w:val="24"/>
          <w:szCs w:val="24"/>
        </w:rPr>
        <w:t>,</w:t>
      </w:r>
      <w:r w:rsidR="009B5A40" w:rsidRPr="00294761">
        <w:rPr>
          <w:rFonts w:ascii="Times New Roman" w:hAnsi="Times New Roman" w:cs="Times New Roman"/>
          <w:sz w:val="24"/>
          <w:szCs w:val="24"/>
        </w:rPr>
        <w:t xml:space="preserve"> shromáždit</w:t>
      </w:r>
      <w:r w:rsidR="009B5A40" w:rsidRPr="00294761">
        <w:rPr>
          <w:rFonts w:ascii="Times New Roman" w:hAnsi="Times New Roman" w:cs="Times New Roman"/>
          <w:sz w:val="24"/>
          <w:szCs w:val="24"/>
        </w:rPr>
        <w:t xml:space="preserve"> fakta od stěžovatele, zaměstnanců, z příslušné dokumentace a od případných svědků</w:t>
      </w:r>
      <w:r w:rsidR="000275A4">
        <w:rPr>
          <w:rFonts w:ascii="Times New Roman" w:hAnsi="Times New Roman" w:cs="Times New Roman"/>
          <w:sz w:val="24"/>
          <w:szCs w:val="24"/>
        </w:rPr>
        <w:t xml:space="preserve">, aby </w:t>
      </w:r>
      <w:bookmarkStart w:id="0" w:name="_GoBack"/>
      <w:bookmarkEnd w:id="0"/>
      <w:r w:rsidR="00AE1122">
        <w:rPr>
          <w:rFonts w:ascii="Times New Roman" w:hAnsi="Times New Roman" w:cs="Times New Roman"/>
          <w:sz w:val="24"/>
          <w:szCs w:val="24"/>
        </w:rPr>
        <w:t xml:space="preserve">mohl </w:t>
      </w:r>
      <w:r w:rsidR="009B5A40" w:rsidRPr="00294761">
        <w:rPr>
          <w:rFonts w:ascii="Times New Roman" w:hAnsi="Times New Roman" w:cs="Times New Roman"/>
          <w:sz w:val="24"/>
          <w:szCs w:val="24"/>
        </w:rPr>
        <w:t>posoudit</w:t>
      </w:r>
      <w:r w:rsidR="004128E6" w:rsidRPr="00294761">
        <w:rPr>
          <w:rFonts w:ascii="Times New Roman" w:hAnsi="Times New Roman" w:cs="Times New Roman"/>
          <w:sz w:val="24"/>
          <w:szCs w:val="24"/>
        </w:rPr>
        <w:t>, zda je stížnost opodstatněná</w:t>
      </w:r>
      <w:r w:rsidR="009B5A40" w:rsidRPr="00294761">
        <w:rPr>
          <w:rFonts w:ascii="Times New Roman" w:hAnsi="Times New Roman" w:cs="Times New Roman"/>
          <w:sz w:val="24"/>
          <w:szCs w:val="24"/>
        </w:rPr>
        <w:t>. V</w:t>
      </w:r>
      <w:r w:rsidRPr="00294761">
        <w:rPr>
          <w:rFonts w:ascii="Times New Roman" w:hAnsi="Times New Roman" w:cs="Times New Roman"/>
          <w:sz w:val="24"/>
          <w:szCs w:val="24"/>
        </w:rPr>
        <w:t> případě zjištěného pochybení budou navržena n</w:t>
      </w:r>
      <w:r w:rsidR="004128E6" w:rsidRPr="00294761">
        <w:rPr>
          <w:rFonts w:ascii="Times New Roman" w:hAnsi="Times New Roman" w:cs="Times New Roman"/>
          <w:sz w:val="24"/>
          <w:szCs w:val="24"/>
        </w:rPr>
        <w:t>ápravná opatření, aby se podobná situace neopakovala.</w:t>
      </w:r>
    </w:p>
    <w:p w:rsidR="00F66D5B" w:rsidRPr="00294761" w:rsidRDefault="009B5A40" w:rsidP="009B5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61">
        <w:rPr>
          <w:rFonts w:ascii="Times New Roman" w:hAnsi="Times New Roman" w:cs="Times New Roman"/>
          <w:sz w:val="24"/>
          <w:szCs w:val="24"/>
        </w:rPr>
        <w:t>N</w:t>
      </w:r>
      <w:r w:rsidR="00F66D5B" w:rsidRPr="00294761">
        <w:rPr>
          <w:rFonts w:ascii="Times New Roman" w:hAnsi="Times New Roman" w:cs="Times New Roman"/>
          <w:sz w:val="24"/>
          <w:szCs w:val="24"/>
        </w:rPr>
        <w:t>ejpozději do 30 dnů bude</w:t>
      </w:r>
      <w:r w:rsidRPr="00294761">
        <w:rPr>
          <w:rFonts w:ascii="Times New Roman" w:hAnsi="Times New Roman" w:cs="Times New Roman"/>
          <w:sz w:val="24"/>
          <w:szCs w:val="24"/>
        </w:rPr>
        <w:t xml:space="preserve"> stěžovatel</w:t>
      </w:r>
      <w:r w:rsidR="00F66D5B" w:rsidRPr="00294761">
        <w:rPr>
          <w:rFonts w:ascii="Times New Roman" w:hAnsi="Times New Roman" w:cs="Times New Roman"/>
          <w:sz w:val="24"/>
          <w:szCs w:val="24"/>
        </w:rPr>
        <w:t xml:space="preserve"> písemně vyrozuměn o tom, jak byla stížnost vyřízena</w:t>
      </w:r>
      <w:r w:rsidRPr="00294761">
        <w:rPr>
          <w:rFonts w:ascii="Times New Roman" w:hAnsi="Times New Roman" w:cs="Times New Roman"/>
          <w:sz w:val="24"/>
          <w:szCs w:val="24"/>
        </w:rPr>
        <w:t xml:space="preserve"> (v odůvodněných případech je možné lhůtu prodloužit o dalších 30</w:t>
      </w:r>
      <w:r w:rsidR="00294761" w:rsidRPr="00294761">
        <w:rPr>
          <w:rFonts w:ascii="Times New Roman" w:hAnsi="Times New Roman" w:cs="Times New Roman"/>
          <w:sz w:val="24"/>
          <w:szCs w:val="24"/>
        </w:rPr>
        <w:t xml:space="preserve"> dní</w:t>
      </w:r>
      <w:r w:rsidRPr="00294761">
        <w:rPr>
          <w:rFonts w:ascii="Times New Roman" w:hAnsi="Times New Roman" w:cs="Times New Roman"/>
          <w:sz w:val="24"/>
          <w:szCs w:val="24"/>
        </w:rPr>
        <w:t>, o čemž je stěžovatel písemně informován)</w:t>
      </w:r>
      <w:r w:rsidR="00F66D5B" w:rsidRPr="00294761">
        <w:rPr>
          <w:rFonts w:ascii="Times New Roman" w:hAnsi="Times New Roman" w:cs="Times New Roman"/>
          <w:sz w:val="24"/>
          <w:szCs w:val="24"/>
        </w:rPr>
        <w:t>.</w:t>
      </w:r>
    </w:p>
    <w:p w:rsidR="00294761" w:rsidRDefault="00294761" w:rsidP="009B5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61">
        <w:rPr>
          <w:rFonts w:ascii="Times New Roman" w:hAnsi="Times New Roman" w:cs="Times New Roman"/>
          <w:sz w:val="24"/>
          <w:szCs w:val="24"/>
        </w:rPr>
        <w:t>Písemná odpověď na anonymní stížnost bude vyvěšena po dobu 14 dnů na nástěnce ve vstupní hale Domova.</w:t>
      </w:r>
    </w:p>
    <w:p w:rsidR="005B386D" w:rsidRPr="00294761" w:rsidRDefault="005B386D" w:rsidP="009B5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Stěžovatel může nahlížet do dokumentace, kterou Domov o stížnosti vede, a pořizovat si z ní kopie nebo výpisy.</w:t>
      </w:r>
    </w:p>
    <w:p w:rsidR="00F66D5B" w:rsidRPr="00294761" w:rsidRDefault="00F66D5B" w:rsidP="00F66D5B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F66D5B" w:rsidRPr="00294761" w:rsidRDefault="00294761" w:rsidP="00F66D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761">
        <w:rPr>
          <w:rFonts w:ascii="Times New Roman" w:hAnsi="Times New Roman" w:cs="Times New Roman"/>
          <w:b/>
          <w:bCs/>
          <w:sz w:val="24"/>
          <w:szCs w:val="24"/>
        </w:rPr>
        <w:t>Na koho se může stěžovatel</w:t>
      </w:r>
      <w:r w:rsidR="00F66D5B" w:rsidRPr="00294761">
        <w:rPr>
          <w:rFonts w:ascii="Times New Roman" w:hAnsi="Times New Roman" w:cs="Times New Roman"/>
          <w:b/>
          <w:bCs/>
          <w:sz w:val="24"/>
          <w:szCs w:val="24"/>
        </w:rPr>
        <w:t xml:space="preserve"> obrátit, kdy</w:t>
      </w:r>
      <w:r w:rsidRPr="00294761">
        <w:rPr>
          <w:rFonts w:ascii="Times New Roman" w:hAnsi="Times New Roman" w:cs="Times New Roman"/>
          <w:b/>
          <w:bCs/>
          <w:sz w:val="24"/>
          <w:szCs w:val="24"/>
        </w:rPr>
        <w:t>ž</w:t>
      </w:r>
      <w:r w:rsidR="00F66D5B" w:rsidRPr="002947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4761">
        <w:rPr>
          <w:rFonts w:ascii="Times New Roman" w:hAnsi="Times New Roman" w:cs="Times New Roman"/>
          <w:b/>
          <w:bCs/>
          <w:sz w:val="24"/>
          <w:szCs w:val="24"/>
        </w:rPr>
        <w:t xml:space="preserve">nebude </w:t>
      </w:r>
      <w:r w:rsidR="00F66D5B" w:rsidRPr="00294761">
        <w:rPr>
          <w:rFonts w:ascii="Times New Roman" w:hAnsi="Times New Roman" w:cs="Times New Roman"/>
          <w:b/>
          <w:bCs/>
          <w:sz w:val="24"/>
          <w:szCs w:val="24"/>
        </w:rPr>
        <w:t>spokojený s vyřízením své stížnosti?</w:t>
      </w:r>
    </w:p>
    <w:p w:rsidR="00F66D5B" w:rsidRPr="00294761" w:rsidRDefault="00294761" w:rsidP="00F6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61">
        <w:rPr>
          <w:rFonts w:ascii="Times New Roman" w:hAnsi="Times New Roman" w:cs="Times New Roman"/>
          <w:sz w:val="24"/>
          <w:szCs w:val="24"/>
        </w:rPr>
        <w:t>Když nebude stěžovatel</w:t>
      </w:r>
      <w:r w:rsidR="009B5A40" w:rsidRPr="00294761">
        <w:rPr>
          <w:rFonts w:ascii="Times New Roman" w:hAnsi="Times New Roman" w:cs="Times New Roman"/>
          <w:sz w:val="24"/>
          <w:szCs w:val="24"/>
        </w:rPr>
        <w:t xml:space="preserve"> </w:t>
      </w:r>
      <w:r w:rsidR="00F66D5B" w:rsidRPr="00294761">
        <w:rPr>
          <w:rFonts w:ascii="Times New Roman" w:hAnsi="Times New Roman" w:cs="Times New Roman"/>
          <w:sz w:val="24"/>
          <w:szCs w:val="24"/>
        </w:rPr>
        <w:t>spokojený s tím, jak byla stížnost vyřízena</w:t>
      </w:r>
      <w:r w:rsidR="009B5A40" w:rsidRPr="00294761">
        <w:rPr>
          <w:rFonts w:ascii="Times New Roman" w:hAnsi="Times New Roman" w:cs="Times New Roman"/>
          <w:sz w:val="24"/>
          <w:szCs w:val="24"/>
        </w:rPr>
        <w:t xml:space="preserve">, </w:t>
      </w:r>
      <w:r w:rsidRPr="00294761">
        <w:rPr>
          <w:rFonts w:ascii="Times New Roman" w:hAnsi="Times New Roman" w:cs="Times New Roman"/>
          <w:sz w:val="24"/>
          <w:szCs w:val="24"/>
        </w:rPr>
        <w:t>nebo když nebude</w:t>
      </w:r>
      <w:r w:rsidR="00F66D5B" w:rsidRPr="00294761">
        <w:rPr>
          <w:rFonts w:ascii="Times New Roman" w:hAnsi="Times New Roman" w:cs="Times New Roman"/>
          <w:sz w:val="24"/>
          <w:szCs w:val="24"/>
        </w:rPr>
        <w:t xml:space="preserve"> dodržena lhůta pro její vyřízení, můžete se písemně obrátit </w:t>
      </w:r>
      <w:proofErr w:type="gramStart"/>
      <w:r w:rsidR="00F66D5B" w:rsidRPr="0029476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F66D5B" w:rsidRPr="00294761">
        <w:rPr>
          <w:rFonts w:ascii="Times New Roman" w:hAnsi="Times New Roman" w:cs="Times New Roman"/>
          <w:sz w:val="24"/>
          <w:szCs w:val="24"/>
        </w:rPr>
        <w:t>:</w:t>
      </w:r>
    </w:p>
    <w:p w:rsidR="00AB4A50" w:rsidRPr="00AB4A50" w:rsidRDefault="00AB4A50" w:rsidP="00AB4A50">
      <w:pPr>
        <w:suppressAutoHyphens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F66D5B" w:rsidRPr="006B48F9" w:rsidRDefault="00AB4A50" w:rsidP="00AB4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Zřizovatel Domova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Pomocrné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ruce o.p.s.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6D5B" w:rsidRPr="006B48F9">
        <w:rPr>
          <w:rFonts w:ascii="Times New Roman" w:hAnsi="Times New Roman" w:cs="Times New Roman"/>
          <w:sz w:val="24"/>
          <w:szCs w:val="24"/>
        </w:rPr>
        <w:t>Ministerstvo práce a sociálních věcí ČR</w:t>
      </w:r>
    </w:p>
    <w:p w:rsidR="00F66D5B" w:rsidRPr="006B48F9" w:rsidRDefault="00AB4A50" w:rsidP="006B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Zapletalova 25, 620 00 Brno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6D5B" w:rsidRPr="006B48F9">
        <w:rPr>
          <w:rFonts w:ascii="Times New Roman" w:hAnsi="Times New Roman" w:cs="Times New Roman"/>
          <w:sz w:val="24"/>
          <w:szCs w:val="24"/>
        </w:rPr>
        <w:t>Na Poříčním právu 1/376, 128 00 Praha 2</w:t>
      </w:r>
    </w:p>
    <w:p w:rsidR="00F66D5B" w:rsidRDefault="00AB4A50" w:rsidP="006B48F9">
      <w:pPr>
        <w:spacing w:after="0" w:line="240" w:lineRule="auto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</w:t>
      </w:r>
      <w:r w:rsidR="00F66D5B" w:rsidRPr="006B48F9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8" w:history="1">
        <w:r w:rsidR="00F66D5B" w:rsidRPr="006B48F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posta@mpsv.cz</w:t>
        </w:r>
      </w:hyperlink>
    </w:p>
    <w:p w:rsidR="006B48F9" w:rsidRPr="00AE1122" w:rsidRDefault="00AB4A50" w:rsidP="00AE1122">
      <w:pPr>
        <w:widowControl w:val="0"/>
        <w:ind w:hanging="2"/>
        <w:jc w:val="both"/>
        <w:rPr>
          <w:rFonts w:eastAsia="Arial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Tel: 728 063 732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Pr="00AB4A5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Tel: </w:t>
      </w:r>
      <w:r w:rsidRPr="00AB4A50">
        <w:rPr>
          <w:rFonts w:ascii="Times New Roman" w:eastAsia="Arial" w:hAnsi="Times New Roman" w:cs="Times New Roman"/>
          <w:sz w:val="24"/>
          <w:szCs w:val="24"/>
        </w:rPr>
        <w:t>221 921</w:t>
      </w:r>
      <w:r w:rsidRPr="00AB4A50">
        <w:rPr>
          <w:rFonts w:ascii="Times New Roman" w:eastAsia="Arial" w:hAnsi="Times New Roman" w:cs="Times New Roman"/>
          <w:sz w:val="24"/>
          <w:szCs w:val="24"/>
        </w:rPr>
        <w:t> </w:t>
      </w:r>
      <w:r w:rsidRPr="00AB4A50">
        <w:rPr>
          <w:rFonts w:ascii="Times New Roman" w:eastAsia="Arial" w:hAnsi="Times New Roman" w:cs="Times New Roman"/>
          <w:sz w:val="24"/>
          <w:szCs w:val="24"/>
        </w:rPr>
        <w:t>111</w:t>
      </w:r>
    </w:p>
    <w:p w:rsidR="00F66D5B" w:rsidRPr="006B48F9" w:rsidRDefault="00AB4A50" w:rsidP="006B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Jihomoravský krajský úřad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6D5B" w:rsidRPr="006B48F9">
        <w:rPr>
          <w:rFonts w:ascii="Times New Roman" w:hAnsi="Times New Roman" w:cs="Times New Roman"/>
          <w:sz w:val="24"/>
          <w:szCs w:val="24"/>
        </w:rPr>
        <w:t xml:space="preserve">Kancelář veřejného ochránce práv </w:t>
      </w:r>
    </w:p>
    <w:p w:rsidR="00F66D5B" w:rsidRPr="006B48F9" w:rsidRDefault="00AB4A50" w:rsidP="006B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Žerotínovo nám. 3/5, 602 00 Brno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6D5B" w:rsidRPr="006B48F9">
        <w:rPr>
          <w:rFonts w:ascii="Times New Roman" w:hAnsi="Times New Roman" w:cs="Times New Roman"/>
          <w:sz w:val="24"/>
          <w:szCs w:val="24"/>
        </w:rPr>
        <w:t>Údolní 39, 602 00 Brno</w:t>
      </w:r>
    </w:p>
    <w:p w:rsidR="00F66D5B" w:rsidRDefault="00AB4A50" w:rsidP="006B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 w:rsidRPr="00AB4A50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posta@kr-jihomoravsky.cz</w:t>
        </w:r>
      </w:hyperlink>
      <w:r w:rsidRPr="00AB4A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</w:t>
      </w:r>
      <w:r w:rsidR="00F66D5B" w:rsidRPr="006B48F9">
        <w:rPr>
          <w:rFonts w:ascii="Times New Roman" w:hAnsi="Times New Roman" w:cs="Times New Roman"/>
          <w:sz w:val="24"/>
          <w:szCs w:val="24"/>
        </w:rPr>
        <w:t>mail:</w:t>
      </w:r>
      <w:r w:rsidR="00F66D5B" w:rsidRPr="00AB4A50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B4A50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podatelna@ochrance.cz</w:t>
        </w:r>
      </w:hyperlink>
    </w:p>
    <w:p w:rsidR="00F66D5B" w:rsidRPr="00AB4A50" w:rsidRDefault="00AB4A50" w:rsidP="00AB4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Tel: </w:t>
      </w:r>
      <w:r w:rsidRPr="00AB4A50">
        <w:rPr>
          <w:rFonts w:ascii="Times New Roman" w:hAnsi="Times New Roman" w:cs="Times New Roman"/>
          <w:sz w:val="24"/>
          <w:szCs w:val="24"/>
        </w:rPr>
        <w:t>541 651</w:t>
      </w:r>
      <w:r w:rsidRPr="00AB4A50">
        <w:rPr>
          <w:rFonts w:ascii="Times New Roman" w:hAnsi="Times New Roman" w:cs="Times New Roman"/>
          <w:sz w:val="24"/>
          <w:szCs w:val="24"/>
        </w:rPr>
        <w:t> </w:t>
      </w:r>
      <w:r w:rsidRPr="00AB4A50">
        <w:rPr>
          <w:rFonts w:ascii="Times New Roman" w:hAnsi="Times New Roman" w:cs="Times New Roman"/>
          <w:sz w:val="24"/>
          <w:szCs w:val="24"/>
        </w:rPr>
        <w:t>111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>T</w:t>
      </w:r>
      <w:r w:rsidRPr="00AB4A50">
        <w:rPr>
          <w:rFonts w:ascii="Times New Roman" w:hAnsi="Times New Roman" w:cs="Times New Roman"/>
          <w:sz w:val="24"/>
          <w:szCs w:val="24"/>
        </w:rPr>
        <w:t xml:space="preserve">el: </w:t>
      </w:r>
      <w:r w:rsidRPr="00AB4A50">
        <w:rPr>
          <w:rFonts w:ascii="Times New Roman" w:hAnsi="Times New Roman" w:cs="Times New Roman"/>
          <w:sz w:val="24"/>
          <w:szCs w:val="24"/>
        </w:rPr>
        <w:t>542 542 888</w:t>
      </w:r>
    </w:p>
    <w:sectPr w:rsidR="00F66D5B" w:rsidRPr="00AB4A50" w:rsidSect="00D3713D">
      <w:headerReference w:type="default" r:id="rId11"/>
      <w:pgSz w:w="11906" w:h="16838"/>
      <w:pgMar w:top="567" w:right="567" w:bottom="737" w:left="642" w:header="0" w:footer="737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728" w:rsidRDefault="004F1728">
      <w:pPr>
        <w:spacing w:after="0" w:line="240" w:lineRule="auto"/>
      </w:pPr>
      <w:r>
        <w:separator/>
      </w:r>
    </w:p>
  </w:endnote>
  <w:endnote w:type="continuationSeparator" w:id="0">
    <w:p w:rsidR="004F1728" w:rsidRDefault="004F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728" w:rsidRDefault="004F1728">
      <w:pPr>
        <w:spacing w:after="0" w:line="240" w:lineRule="auto"/>
      </w:pPr>
      <w:r>
        <w:separator/>
      </w:r>
    </w:p>
  </w:footnote>
  <w:footnote w:type="continuationSeparator" w:id="0">
    <w:p w:rsidR="004F1728" w:rsidRDefault="004F1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119" w:type="dxa"/>
      <w:tblInd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"/>
      <w:gridCol w:w="3072"/>
    </w:tblGrid>
    <w:tr w:rsidR="003A5468" w:rsidTr="00D3713D">
      <w:trPr>
        <w:cantSplit/>
        <w:trHeight w:val="1228"/>
      </w:trPr>
      <w:tc>
        <w:tcPr>
          <w:tcW w:w="47" w:type="dxa"/>
          <w:tcBorders>
            <w:top w:val="nil"/>
            <w:left w:val="nil"/>
            <w:bottom w:val="nil"/>
            <w:right w:val="nil"/>
          </w:tcBorders>
        </w:tcPr>
        <w:p w:rsidR="003A5468" w:rsidRDefault="00615FC5" w:rsidP="00D3713D">
          <w:pPr>
            <w:widowControl w:val="0"/>
            <w:autoSpaceDE w:val="0"/>
            <w:autoSpaceDN w:val="0"/>
            <w:adjustRightInd w:val="0"/>
            <w:spacing w:after="0" w:line="240" w:lineRule="auto"/>
            <w:ind w:left="-47" w:right="142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36576" distB="59631" distL="132588" distR="127367" simplePos="0" relativeHeight="251660288" behindDoc="1" locked="0" layoutInCell="1" allowOverlap="1" wp14:anchorId="17D2EE5F" wp14:editId="120F6A43">
                <wp:simplePos x="0" y="0"/>
                <wp:positionH relativeFrom="column">
                  <wp:posOffset>-4649012</wp:posOffset>
                </wp:positionH>
                <wp:positionV relativeFrom="page">
                  <wp:posOffset>0</wp:posOffset>
                </wp:positionV>
                <wp:extent cx="1947973" cy="818707"/>
                <wp:effectExtent l="19050" t="0" r="0" b="0"/>
                <wp:wrapNone/>
                <wp:docPr id="1" name="obrázek 2" descr="C:\Users\Marta\Desktop\stare_ruce-f590_290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arta\Desktop\stare_ruce-f590_29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7973" cy="818707"/>
                        </a:xfrm>
                        <a:prstGeom prst="foldedCorner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w:r>
          <w:r w:rsidR="009A5A8F">
            <w:rPr>
              <w:rFonts w:ascii="Arial" w:hAnsi="Arial" w:cs="Arial"/>
              <w:color w:val="000000"/>
              <w:sz w:val="16"/>
              <w:szCs w:val="16"/>
            </w:rPr>
            <w:t xml:space="preserve">      </w:t>
          </w:r>
        </w:p>
      </w:tc>
      <w:tc>
        <w:tcPr>
          <w:tcW w:w="3072" w:type="dxa"/>
          <w:tcBorders>
            <w:top w:val="nil"/>
            <w:left w:val="nil"/>
            <w:bottom w:val="nil"/>
            <w:right w:val="nil"/>
          </w:tcBorders>
          <w:tcMar>
            <w:left w:w="57" w:type="dxa"/>
          </w:tcMar>
        </w:tcPr>
        <w:p w:rsidR="00753426" w:rsidRDefault="00753426" w:rsidP="00D3713D">
          <w:pPr>
            <w:widowControl w:val="0"/>
            <w:autoSpaceDE w:val="0"/>
            <w:autoSpaceDN w:val="0"/>
            <w:adjustRightInd w:val="0"/>
            <w:spacing w:after="0" w:line="240" w:lineRule="auto"/>
            <w:ind w:left="-47" w:right="142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   </w:t>
          </w:r>
        </w:p>
        <w:p w:rsidR="00753426" w:rsidRDefault="00753426" w:rsidP="00D3713D">
          <w:pPr>
            <w:widowControl w:val="0"/>
            <w:autoSpaceDE w:val="0"/>
            <w:autoSpaceDN w:val="0"/>
            <w:adjustRightInd w:val="0"/>
            <w:spacing w:after="0" w:line="240" w:lineRule="auto"/>
            <w:ind w:left="-47" w:right="142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  <w:p w:rsidR="00753426" w:rsidRDefault="00377CF1" w:rsidP="00D3713D">
          <w:pPr>
            <w:widowControl w:val="0"/>
            <w:autoSpaceDE w:val="0"/>
            <w:autoSpaceDN w:val="0"/>
            <w:adjustRightInd w:val="0"/>
            <w:spacing w:after="0" w:line="240" w:lineRule="auto"/>
            <w:ind w:left="-47" w:right="142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32"/>
              <w:szCs w:val="16"/>
            </w:rPr>
            <w:t xml:space="preserve"> </w:t>
          </w:r>
          <w:r w:rsidR="00832973" w:rsidRPr="007A4572">
            <w:rPr>
              <w:rFonts w:ascii="Arial" w:hAnsi="Arial" w:cs="Arial"/>
              <w:b/>
              <w:bCs/>
              <w:color w:val="000000"/>
              <w:sz w:val="32"/>
              <w:szCs w:val="16"/>
            </w:rPr>
            <w:t xml:space="preserve">Pomocné </w:t>
          </w:r>
          <w:proofErr w:type="gramStart"/>
          <w:r w:rsidR="00832973" w:rsidRPr="007A4572">
            <w:rPr>
              <w:rFonts w:ascii="Arial" w:hAnsi="Arial" w:cs="Arial"/>
              <w:b/>
              <w:bCs/>
              <w:color w:val="000000"/>
              <w:sz w:val="32"/>
              <w:szCs w:val="16"/>
            </w:rPr>
            <w:t>ruce</w:t>
          </w:r>
          <w:r w:rsidR="007A4572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</w:t>
          </w:r>
          <w:r w:rsidR="00832973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o.</w:t>
          </w:r>
          <w:proofErr w:type="gramEnd"/>
          <w:r w:rsidR="00832973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p.s.</w:t>
          </w:r>
        </w:p>
        <w:p w:rsidR="008A48EF" w:rsidRDefault="00377CF1" w:rsidP="00D3713D">
          <w:pPr>
            <w:widowControl w:val="0"/>
            <w:autoSpaceDE w:val="0"/>
            <w:autoSpaceDN w:val="0"/>
            <w:adjustRightInd w:val="0"/>
            <w:spacing w:after="0" w:line="240" w:lineRule="auto"/>
            <w:ind w:left="180" w:right="142" w:hanging="227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       </w:t>
          </w:r>
          <w:r w:rsidR="00660091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Zapletalova 34/25, 620 00 Brno</w:t>
          </w:r>
        </w:p>
        <w:p w:rsidR="008A48EF" w:rsidRDefault="00377CF1" w:rsidP="00720910">
          <w:pPr>
            <w:widowControl w:val="0"/>
            <w:autoSpaceDE w:val="0"/>
            <w:autoSpaceDN w:val="0"/>
            <w:adjustRightInd w:val="0"/>
            <w:spacing w:after="0" w:line="240" w:lineRule="auto"/>
            <w:ind w:left="-47" w:right="142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                </w:t>
          </w:r>
          <w:r w:rsidR="00047D98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     </w:t>
          </w:r>
          <w:r w:rsidR="00720910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IČ: 293 06 264</w:t>
          </w:r>
          <w:r w:rsidR="00D3713D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</w:t>
          </w:r>
        </w:p>
      </w:tc>
    </w:tr>
    <w:tr w:rsidR="003A5468" w:rsidTr="00D3713D">
      <w:trPr>
        <w:gridAfter w:val="1"/>
        <w:wAfter w:w="3072" w:type="dxa"/>
        <w:cantSplit/>
        <w:trHeight w:hRule="exact" w:val="67"/>
      </w:trPr>
      <w:tc>
        <w:tcPr>
          <w:tcW w:w="47" w:type="dxa"/>
          <w:tcBorders>
            <w:top w:val="nil"/>
            <w:left w:val="nil"/>
            <w:bottom w:val="nil"/>
            <w:right w:val="nil"/>
          </w:tcBorders>
        </w:tcPr>
        <w:p w:rsidR="003A5468" w:rsidRDefault="003A5468" w:rsidP="00D3713D">
          <w:pPr>
            <w:widowControl w:val="0"/>
            <w:autoSpaceDE w:val="0"/>
            <w:autoSpaceDN w:val="0"/>
            <w:adjustRightInd w:val="0"/>
            <w:spacing w:after="0" w:line="240" w:lineRule="auto"/>
            <w:ind w:left="-47" w:right="142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645DE"/>
    <w:multiLevelType w:val="hybridMultilevel"/>
    <w:tmpl w:val="4F8ABD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15C5F"/>
    <w:multiLevelType w:val="hybridMultilevel"/>
    <w:tmpl w:val="690C7FBA"/>
    <w:lvl w:ilvl="0" w:tplc="90580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931E0C"/>
    <w:multiLevelType w:val="multilevel"/>
    <w:tmpl w:val="DEB0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13418"/>
    <w:multiLevelType w:val="hybridMultilevel"/>
    <w:tmpl w:val="64E89AC4"/>
    <w:lvl w:ilvl="0" w:tplc="90580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43"/>
    <w:rsid w:val="000275A4"/>
    <w:rsid w:val="00046357"/>
    <w:rsid w:val="00047D98"/>
    <w:rsid w:val="0010782A"/>
    <w:rsid w:val="00155716"/>
    <w:rsid w:val="001577CE"/>
    <w:rsid w:val="00174843"/>
    <w:rsid w:val="001E2058"/>
    <w:rsid w:val="0022779B"/>
    <w:rsid w:val="00270C05"/>
    <w:rsid w:val="00294761"/>
    <w:rsid w:val="002D03A4"/>
    <w:rsid w:val="00377CF1"/>
    <w:rsid w:val="003A5468"/>
    <w:rsid w:val="003C1A1E"/>
    <w:rsid w:val="003C7BD2"/>
    <w:rsid w:val="003D4EAD"/>
    <w:rsid w:val="003F7D1A"/>
    <w:rsid w:val="004128E6"/>
    <w:rsid w:val="004C7C8A"/>
    <w:rsid w:val="004E30DA"/>
    <w:rsid w:val="004F0541"/>
    <w:rsid w:val="004F1728"/>
    <w:rsid w:val="00503483"/>
    <w:rsid w:val="00513A35"/>
    <w:rsid w:val="00525BA4"/>
    <w:rsid w:val="005715EF"/>
    <w:rsid w:val="005B386D"/>
    <w:rsid w:val="005C1B7D"/>
    <w:rsid w:val="00615FC5"/>
    <w:rsid w:val="00653884"/>
    <w:rsid w:val="00660091"/>
    <w:rsid w:val="006B1051"/>
    <w:rsid w:val="006B48F9"/>
    <w:rsid w:val="00720910"/>
    <w:rsid w:val="00753426"/>
    <w:rsid w:val="007A4572"/>
    <w:rsid w:val="007A6054"/>
    <w:rsid w:val="00815164"/>
    <w:rsid w:val="008174E4"/>
    <w:rsid w:val="00832973"/>
    <w:rsid w:val="008A48EF"/>
    <w:rsid w:val="008E1C21"/>
    <w:rsid w:val="008E2AFF"/>
    <w:rsid w:val="00911322"/>
    <w:rsid w:val="009476A1"/>
    <w:rsid w:val="009569B8"/>
    <w:rsid w:val="009A5A8F"/>
    <w:rsid w:val="009B5A40"/>
    <w:rsid w:val="009B6FB6"/>
    <w:rsid w:val="009E556C"/>
    <w:rsid w:val="00A05F03"/>
    <w:rsid w:val="00A75827"/>
    <w:rsid w:val="00AB4A50"/>
    <w:rsid w:val="00AC10E3"/>
    <w:rsid w:val="00AC795B"/>
    <w:rsid w:val="00AE1122"/>
    <w:rsid w:val="00B9358B"/>
    <w:rsid w:val="00BA695B"/>
    <w:rsid w:val="00BB2782"/>
    <w:rsid w:val="00C31845"/>
    <w:rsid w:val="00C425F0"/>
    <w:rsid w:val="00C91C2A"/>
    <w:rsid w:val="00C96876"/>
    <w:rsid w:val="00C97643"/>
    <w:rsid w:val="00D26AF6"/>
    <w:rsid w:val="00D30B23"/>
    <w:rsid w:val="00D3713D"/>
    <w:rsid w:val="00D545C3"/>
    <w:rsid w:val="00D553C6"/>
    <w:rsid w:val="00D7619F"/>
    <w:rsid w:val="00DA0362"/>
    <w:rsid w:val="00DC5321"/>
    <w:rsid w:val="00DC77B7"/>
    <w:rsid w:val="00E10AF2"/>
    <w:rsid w:val="00E643CA"/>
    <w:rsid w:val="00EB00BB"/>
    <w:rsid w:val="00EC1783"/>
    <w:rsid w:val="00F324AA"/>
    <w:rsid w:val="00F66D5B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48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A48EF"/>
    <w:rPr>
      <w:rFonts w:cstheme="minorBidi"/>
    </w:rPr>
  </w:style>
  <w:style w:type="paragraph" w:styleId="Zpat">
    <w:name w:val="footer"/>
    <w:basedOn w:val="Normln"/>
    <w:link w:val="ZpatChar"/>
    <w:uiPriority w:val="99"/>
    <w:semiHidden/>
    <w:unhideWhenUsed/>
    <w:rsid w:val="008A4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8A48EF"/>
    <w:rPr>
      <w:rFonts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174E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F66D5B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F66D5B"/>
    <w:rPr>
      <w:color w:val="0000FF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unhideWhenUsed/>
    <w:rsid w:val="00F66D5B"/>
    <w:pPr>
      <w:spacing w:after="160" w:line="240" w:lineRule="auto"/>
    </w:pPr>
    <w:rPr>
      <w:rFonts w:eastAsiaTheme="minorHAnsi"/>
      <w:kern w:val="2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66D5B"/>
    <w:rPr>
      <w:rFonts w:eastAsiaTheme="minorHAnsi" w:cstheme="minorBidi"/>
      <w:kern w:val="2"/>
      <w:sz w:val="20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66D5B"/>
    <w:rPr>
      <w:sz w:val="16"/>
      <w:szCs w:val="16"/>
    </w:rPr>
  </w:style>
  <w:style w:type="paragraph" w:styleId="Normlnweb">
    <w:name w:val="Normal (Web)"/>
    <w:basedOn w:val="Normln"/>
    <w:uiPriority w:val="99"/>
    <w:unhideWhenUsed/>
    <w:rsid w:val="009B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-text">
    <w:name w:val="info-text"/>
    <w:basedOn w:val="Standardnpsmoodstavce"/>
    <w:rsid w:val="009B5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48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A48EF"/>
    <w:rPr>
      <w:rFonts w:cstheme="minorBidi"/>
    </w:rPr>
  </w:style>
  <w:style w:type="paragraph" w:styleId="Zpat">
    <w:name w:val="footer"/>
    <w:basedOn w:val="Normln"/>
    <w:link w:val="ZpatChar"/>
    <w:uiPriority w:val="99"/>
    <w:semiHidden/>
    <w:unhideWhenUsed/>
    <w:rsid w:val="008A4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8A48EF"/>
    <w:rPr>
      <w:rFonts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174E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F66D5B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F66D5B"/>
    <w:rPr>
      <w:color w:val="0000FF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unhideWhenUsed/>
    <w:rsid w:val="00F66D5B"/>
    <w:pPr>
      <w:spacing w:after="160" w:line="240" w:lineRule="auto"/>
    </w:pPr>
    <w:rPr>
      <w:rFonts w:eastAsiaTheme="minorHAnsi"/>
      <w:kern w:val="2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66D5B"/>
    <w:rPr>
      <w:rFonts w:eastAsiaTheme="minorHAnsi" w:cstheme="minorBidi"/>
      <w:kern w:val="2"/>
      <w:sz w:val="20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66D5B"/>
    <w:rPr>
      <w:sz w:val="16"/>
      <w:szCs w:val="16"/>
    </w:rPr>
  </w:style>
  <w:style w:type="paragraph" w:styleId="Normlnweb">
    <w:name w:val="Normal (Web)"/>
    <w:basedOn w:val="Normln"/>
    <w:uiPriority w:val="99"/>
    <w:unhideWhenUsed/>
    <w:rsid w:val="009B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-text">
    <w:name w:val="info-text"/>
    <w:basedOn w:val="Standardnpsmoodstavce"/>
    <w:rsid w:val="009B5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mpsv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datelna@ochran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a@kr-jihomoravsk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IS Cygnus - tisková sestava</vt:lpstr>
    </vt:vector>
  </TitlesOfParts>
  <Company>Hewlett-Packard Company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 Cygnus - tisková sestava</dc:title>
  <dc:subject>SN273</dc:subject>
  <dc:creator>IReSoft, s.r.o.</dc:creator>
  <cp:lastModifiedBy>NB Jonasova</cp:lastModifiedBy>
  <cp:revision>2</cp:revision>
  <cp:lastPrinted>2016-11-13T09:37:00Z</cp:lastPrinted>
  <dcterms:created xsi:type="dcterms:W3CDTF">2026-08-11T11:12:00Z</dcterms:created>
  <dcterms:modified xsi:type="dcterms:W3CDTF">2026-08-11T11:12:00Z</dcterms:modified>
</cp:coreProperties>
</file>